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5E" w:rsidRDefault="005926D6" w:rsidP="005926D6">
      <w:pPr>
        <w:autoSpaceDE w:val="0"/>
        <w:autoSpaceDN w:val="0"/>
        <w:adjustRightInd w:val="0"/>
        <w:ind w:left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4165E">
        <w:rPr>
          <w:rFonts w:ascii="Times New Roman" w:hAnsi="Times New Roman" w:cs="Times New Roman"/>
          <w:sz w:val="28"/>
          <w:szCs w:val="28"/>
        </w:rPr>
        <w:t>8</w:t>
      </w:r>
    </w:p>
    <w:p w:rsidR="005926D6" w:rsidRPr="005926D6" w:rsidRDefault="008E6E03" w:rsidP="0094165E">
      <w:pPr>
        <w:autoSpaceDE w:val="0"/>
        <w:autoSpaceDN w:val="0"/>
        <w:adjustRightInd w:val="0"/>
        <w:ind w:left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Примерному положения</w:t>
      </w:r>
      <w:r w:rsidR="00020AA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926D6" w:rsidRPr="005926D6">
        <w:rPr>
          <w:rFonts w:ascii="Times New Roman" w:hAnsi="Times New Roman" w:cs="Times New Roman"/>
          <w:sz w:val="28"/>
          <w:szCs w:val="28"/>
        </w:rPr>
        <w:t>об оплате труда работников муниципальных образовательных учреждений Малоархангельского района</w:t>
      </w:r>
    </w:p>
    <w:p w:rsidR="005926D6" w:rsidRPr="005926D6" w:rsidRDefault="005926D6" w:rsidP="005926D6">
      <w:pPr>
        <w:autoSpaceDE w:val="0"/>
        <w:autoSpaceDN w:val="0"/>
        <w:adjustRightInd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</w:p>
    <w:p w:rsidR="005926D6" w:rsidRPr="005926D6" w:rsidRDefault="005926D6" w:rsidP="005926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6D6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оплаты труда руководителей, их заместителей и главных бухгалтеров муниципальных  образовательных учреждений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1. Оплата труда руководителей, заместителей руководителей и главных бухгалтеров (далее – руководящие работники) муниципальных образовательных учреждений (далее – образовательные учреждения) состоит из должностного оклада, размер которого определяется исходя из численности учащихся (воспитанников), отнесения образовательных учреждений к группам по оплате труда руководителей, специфики работы руководящего работника, компенсационных, стимулирующих и иных выплат.</w:t>
      </w:r>
    </w:p>
    <w:p w:rsidR="005926D6" w:rsidRPr="005926D6" w:rsidRDefault="005926D6" w:rsidP="005926D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926D6">
        <w:rPr>
          <w:rFonts w:ascii="Times New Roman" w:hAnsi="Times New Roman" w:cs="Times New Roman"/>
          <w:sz w:val="28"/>
          <w:szCs w:val="28"/>
        </w:rPr>
        <w:t>2. Показатели и порядок отнесения учреждений к группам по оплате труда руководителей и руководящих работников определяются согласно приложению 6 к Положению.</w:t>
      </w:r>
    </w:p>
    <w:p w:rsidR="0094165E" w:rsidRPr="00F87ACB" w:rsidRDefault="005926D6" w:rsidP="009416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3. </w:t>
      </w:r>
      <w:r w:rsidR="0094165E" w:rsidRPr="00F87ACB">
        <w:rPr>
          <w:rFonts w:ascii="Times New Roman" w:hAnsi="Times New Roman" w:cs="Times New Roman"/>
          <w:sz w:val="28"/>
          <w:szCs w:val="28"/>
        </w:rPr>
        <w:t>3. Должностные оклады руководителей образовательных организаций определяются по формуле:</w:t>
      </w:r>
    </w:p>
    <w:p w:rsidR="0094165E" w:rsidRPr="00F87ACB" w:rsidRDefault="0094165E" w:rsidP="009416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65E" w:rsidRPr="00F87ACB" w:rsidRDefault="0094165E" w:rsidP="009416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ACB">
        <w:rPr>
          <w:rFonts w:ascii="Times New Roman" w:hAnsi="Times New Roman" w:cs="Times New Roman"/>
          <w:sz w:val="28"/>
          <w:szCs w:val="28"/>
        </w:rPr>
        <w:t xml:space="preserve">Од = Б x </w:t>
      </w:r>
      <w:proofErr w:type="spellStart"/>
      <w:r w:rsidRPr="00F87ACB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F87ACB">
        <w:rPr>
          <w:rFonts w:ascii="Times New Roman" w:hAnsi="Times New Roman" w:cs="Times New Roman"/>
          <w:sz w:val="28"/>
          <w:szCs w:val="28"/>
        </w:rPr>
        <w:t xml:space="preserve"> x Ксп</w:t>
      </w:r>
      <w:r w:rsidRPr="00F87AC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CB">
        <w:rPr>
          <w:rFonts w:ascii="Times New Roman" w:hAnsi="Times New Roman" w:cs="Times New Roman"/>
          <w:sz w:val="28"/>
          <w:szCs w:val="28"/>
        </w:rPr>
        <w:t>, где:</w:t>
      </w:r>
    </w:p>
    <w:p w:rsidR="0094165E" w:rsidRPr="00F87ACB" w:rsidRDefault="0094165E" w:rsidP="009416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65E" w:rsidRPr="00F87ACB" w:rsidRDefault="0094165E" w:rsidP="009416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CB">
        <w:rPr>
          <w:rFonts w:ascii="Times New Roman" w:hAnsi="Times New Roman" w:cs="Times New Roman"/>
          <w:sz w:val="28"/>
          <w:szCs w:val="28"/>
        </w:rPr>
        <w:t>Од – должностной оклад руководителя образовательной организации;</w:t>
      </w:r>
    </w:p>
    <w:p w:rsidR="0094165E" w:rsidRPr="00F87ACB" w:rsidRDefault="0094165E" w:rsidP="009416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CB">
        <w:rPr>
          <w:rFonts w:ascii="Times New Roman" w:hAnsi="Times New Roman" w:cs="Times New Roman"/>
          <w:sz w:val="28"/>
          <w:szCs w:val="28"/>
        </w:rPr>
        <w:t>Б – базовая единица;</w:t>
      </w:r>
    </w:p>
    <w:p w:rsidR="0094165E" w:rsidRPr="00F87ACB" w:rsidRDefault="0094165E" w:rsidP="009416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CB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F87ACB">
        <w:rPr>
          <w:rFonts w:ascii="Times New Roman" w:hAnsi="Times New Roman" w:cs="Times New Roman"/>
          <w:sz w:val="28"/>
          <w:szCs w:val="28"/>
        </w:rPr>
        <w:t xml:space="preserve"> – повышающий коэффициент к должностному окладу руководителя образовательной организации в зависимости от отнесения образовательных организаций к группам по оплате труда руководителей, значения которого приведены в </w:t>
      </w:r>
      <w:hyperlink w:anchor="P2063" w:history="1">
        <w:r w:rsidRPr="00F87ACB">
          <w:rPr>
            <w:rFonts w:ascii="Times New Roman" w:hAnsi="Times New Roman" w:cs="Times New Roman"/>
            <w:sz w:val="28"/>
            <w:szCs w:val="28"/>
          </w:rPr>
          <w:t xml:space="preserve">таблице 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Pr="00F87ACB">
        <w:rPr>
          <w:rFonts w:ascii="Times New Roman" w:hAnsi="Times New Roman" w:cs="Times New Roman"/>
          <w:sz w:val="28"/>
          <w:szCs w:val="28"/>
        </w:rPr>
        <w:t>;</w:t>
      </w:r>
    </w:p>
    <w:p w:rsidR="0094165E" w:rsidRPr="00F87ACB" w:rsidRDefault="0094165E" w:rsidP="009416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CB">
        <w:rPr>
          <w:rFonts w:ascii="Times New Roman" w:hAnsi="Times New Roman" w:cs="Times New Roman"/>
          <w:sz w:val="28"/>
          <w:szCs w:val="28"/>
        </w:rPr>
        <w:t>Ксп</w:t>
      </w:r>
      <w:r w:rsidRPr="00F87AC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CB">
        <w:rPr>
          <w:rFonts w:ascii="Times New Roman" w:hAnsi="Times New Roman" w:cs="Times New Roman"/>
          <w:sz w:val="28"/>
          <w:szCs w:val="28"/>
        </w:rPr>
        <w:t xml:space="preserve"> – коэффициент специфики работы, значения которого приведены в </w:t>
      </w:r>
      <w:hyperlink w:anchor="P265" w:history="1">
        <w:r w:rsidRPr="00F87ACB">
          <w:rPr>
            <w:rFonts w:ascii="Times New Roman" w:hAnsi="Times New Roman" w:cs="Times New Roman"/>
            <w:sz w:val="28"/>
            <w:szCs w:val="28"/>
          </w:rPr>
          <w:t>таблице 3</w:t>
        </w:r>
      </w:hyperlink>
      <w:r w:rsidRPr="00F87ACB">
        <w:rPr>
          <w:rFonts w:ascii="Times New Roman" w:hAnsi="Times New Roman" w:cs="Times New Roman"/>
          <w:sz w:val="28"/>
          <w:szCs w:val="28"/>
        </w:rPr>
        <w:t xml:space="preserve"> приложения 1 к Положению и </w:t>
      </w:r>
      <w:hyperlink w:anchor="P265" w:history="1">
        <w:r w:rsidRPr="00F87ACB">
          <w:rPr>
            <w:rFonts w:ascii="Times New Roman" w:hAnsi="Times New Roman" w:cs="Times New Roman"/>
            <w:sz w:val="28"/>
            <w:szCs w:val="28"/>
          </w:rPr>
          <w:t>таблице 3</w:t>
        </w:r>
      </w:hyperlink>
      <w:r w:rsidRPr="00F87ACB">
        <w:rPr>
          <w:rFonts w:ascii="Times New Roman" w:hAnsi="Times New Roman" w:cs="Times New Roman"/>
          <w:sz w:val="28"/>
          <w:szCs w:val="28"/>
        </w:rPr>
        <w:t xml:space="preserve"> приложения 10 </w:t>
      </w:r>
      <w:r w:rsidRPr="00F87ACB">
        <w:rPr>
          <w:rFonts w:ascii="Times New Roman" w:hAnsi="Times New Roman" w:cs="Times New Roman"/>
          <w:sz w:val="28"/>
          <w:szCs w:val="28"/>
        </w:rPr>
        <w:br/>
        <w:t xml:space="preserve">к Положению (при наличии двух и более оснований общий размер коэффициента специфики работы определяется умножением коэффициентов </w:t>
      </w:r>
      <w:r w:rsidRPr="00F87ACB">
        <w:rPr>
          <w:rFonts w:ascii="Times New Roman" w:hAnsi="Times New Roman" w:cs="Times New Roman"/>
          <w:sz w:val="28"/>
          <w:szCs w:val="28"/>
        </w:rPr>
        <w:lastRenderedPageBreak/>
        <w:t xml:space="preserve">по имеющимся основаниям), с учетом условий, приведенных в </w:t>
      </w:r>
      <w:hyperlink w:anchor="P2078" w:history="1">
        <w:r w:rsidRPr="00F87ACB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F87AC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65E" w:rsidRPr="00F87ACB" w:rsidRDefault="0094165E" w:rsidP="0094165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31A4B">
        <w:rPr>
          <w:rFonts w:ascii="Times New Roman" w:hAnsi="Times New Roman" w:cs="Times New Roman"/>
          <w:sz w:val="28"/>
          <w:szCs w:val="28"/>
        </w:rPr>
        <w:t>Таблица 1</w:t>
      </w:r>
    </w:p>
    <w:p w:rsidR="0094165E" w:rsidRPr="00F87ACB" w:rsidRDefault="0094165E" w:rsidP="009416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0"/>
        <w:gridCol w:w="3722"/>
      </w:tblGrid>
      <w:tr w:rsidR="0094165E" w:rsidRPr="00F87ACB" w:rsidTr="00A33D3D">
        <w:tc>
          <w:tcPr>
            <w:tcW w:w="5640" w:type="dxa"/>
          </w:tcPr>
          <w:p w:rsidR="0094165E" w:rsidRPr="00F87ACB" w:rsidRDefault="0094165E" w:rsidP="00A33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Группа по оплате труда руководителей</w:t>
            </w:r>
          </w:p>
        </w:tc>
        <w:tc>
          <w:tcPr>
            <w:tcW w:w="3722" w:type="dxa"/>
          </w:tcPr>
          <w:p w:rsidR="0094165E" w:rsidRPr="00F87ACB" w:rsidRDefault="0094165E" w:rsidP="00A33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 (</w:t>
            </w:r>
            <w:proofErr w:type="spellStart"/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4165E" w:rsidRPr="00F87ACB" w:rsidTr="00A33D3D">
        <w:tc>
          <w:tcPr>
            <w:tcW w:w="5640" w:type="dxa"/>
          </w:tcPr>
          <w:p w:rsidR="0094165E" w:rsidRPr="00F87ACB" w:rsidRDefault="0094165E" w:rsidP="00A33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I группа</w:t>
            </w:r>
          </w:p>
        </w:tc>
        <w:tc>
          <w:tcPr>
            <w:tcW w:w="3722" w:type="dxa"/>
          </w:tcPr>
          <w:p w:rsidR="0094165E" w:rsidRPr="00F87ACB" w:rsidRDefault="0094165E" w:rsidP="00A33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94165E" w:rsidRPr="00F87ACB" w:rsidTr="00A33D3D">
        <w:tc>
          <w:tcPr>
            <w:tcW w:w="5640" w:type="dxa"/>
          </w:tcPr>
          <w:p w:rsidR="0094165E" w:rsidRPr="00F87ACB" w:rsidRDefault="0094165E" w:rsidP="00A33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II группа</w:t>
            </w:r>
          </w:p>
        </w:tc>
        <w:tc>
          <w:tcPr>
            <w:tcW w:w="3722" w:type="dxa"/>
          </w:tcPr>
          <w:p w:rsidR="0094165E" w:rsidRPr="00F87ACB" w:rsidRDefault="0094165E" w:rsidP="00A33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4165E" w:rsidRPr="00F87ACB" w:rsidTr="00A33D3D">
        <w:tc>
          <w:tcPr>
            <w:tcW w:w="5640" w:type="dxa"/>
          </w:tcPr>
          <w:p w:rsidR="0094165E" w:rsidRPr="00F87ACB" w:rsidRDefault="0094165E" w:rsidP="00A33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III группа</w:t>
            </w:r>
          </w:p>
        </w:tc>
        <w:tc>
          <w:tcPr>
            <w:tcW w:w="3722" w:type="dxa"/>
          </w:tcPr>
          <w:p w:rsidR="0094165E" w:rsidRPr="00F87ACB" w:rsidRDefault="0094165E" w:rsidP="00A33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94165E" w:rsidRPr="00F87ACB" w:rsidTr="00A33D3D">
        <w:tc>
          <w:tcPr>
            <w:tcW w:w="5640" w:type="dxa"/>
          </w:tcPr>
          <w:p w:rsidR="0094165E" w:rsidRPr="00F87ACB" w:rsidRDefault="0094165E" w:rsidP="00A33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IV группа</w:t>
            </w:r>
          </w:p>
        </w:tc>
        <w:tc>
          <w:tcPr>
            <w:tcW w:w="3722" w:type="dxa"/>
          </w:tcPr>
          <w:p w:rsidR="0094165E" w:rsidRPr="00F87ACB" w:rsidRDefault="0094165E" w:rsidP="00A33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ACB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5926D6" w:rsidRPr="005926D6" w:rsidRDefault="005926D6" w:rsidP="0094165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4. Отдельные коэффициенты специфики  применяются при следующих условиях:</w:t>
      </w: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1) за работу в специальных (коррекционных) образовательных учреждениях (отделениях, классах, группах) для обучающихся, воспитанников с ограниченными возможностями здоровья, школах-интернатах, учреждениях (группах) для детей-сирот и детей, оставшихся без попечения родителей, в учреждениях начального и среднего профессионального образования, если численность детей-сирот и детей, оставшихся без попечения родителей, составляет более 10 % общей численности учащихся (воспитанников);</w:t>
      </w: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2) за работу в образовательных учреждениях, имеющих специальные (коррекционные) отделения, классы, группы для обучающихся (воспитанников) с отклонениями в развитии или классы (группы) для обучающихся (воспитанников), нуждающихся в длительном лечении, если этих классов (групп) четыре и более.</w:t>
      </w:r>
    </w:p>
    <w:p w:rsidR="005926D6" w:rsidRPr="005926D6" w:rsidRDefault="005926D6" w:rsidP="005926D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5. Должностные оклады заместителей руководителей и главных бухгалтеров образовательных учреждений устанавливаются руководителем образовательного учреждения на 10–20 % ниже должностных окладов руководителей этих учреждений без учета коэффициентов специфики.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Виды и размеры коэффициентов специфики  для расчета должностных окладов заместителей руководителей и главных бухгалтеров образовательных учреждений определяются руководителем образовательного учреждения персонально по каждому из заместителей руководителей и главных бухгалтеров в соответствии с таблицей 4 </w:t>
      </w:r>
      <w:r w:rsidRPr="005926D6">
        <w:rPr>
          <w:rFonts w:ascii="Times New Roman" w:hAnsi="Times New Roman" w:cs="Times New Roman"/>
          <w:sz w:val="28"/>
          <w:szCs w:val="28"/>
        </w:rPr>
        <w:lastRenderedPageBreak/>
        <w:t>приложения 1 к Положению (при наличии двух и более оснований общий размер коэффициента специфики работы определяется умножением коэффициентов по имеющимся основаниям) с учетом условий, приведенных в пункте 4 настоящего Порядка.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6. Оплата труда за преподавательскую работу (учебную нагрузку) руководящим работникам образовательных учреждений производится                          по должностным окладам (ставкам оплаты труда) педагогических работников.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7. Руководящим работникам образовательных учреждений устанавливаются компенсационные, стимулирующие и иные выплаты.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8. Компенсационные выплаты руководящим работникам образовательных учреждений устанавливаются в размерах и в порядке, установленных приложением </w:t>
      </w:r>
      <w:r w:rsidR="0094165E">
        <w:rPr>
          <w:rFonts w:ascii="Times New Roman" w:hAnsi="Times New Roman" w:cs="Times New Roman"/>
          <w:sz w:val="28"/>
          <w:szCs w:val="28"/>
        </w:rPr>
        <w:t xml:space="preserve">6 </w:t>
      </w:r>
      <w:r w:rsidRPr="005926D6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9. К выплатам стимулирующего характера для руководителей образовательных учреждений относятся премии и надбавки, выплачиваемые в соответствии с условиями заключенного с ними трудового договора.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10. Стимулирующие надбавки руководителям образовательных учреждений устанавливаются в целях повышения социального статуса                                        и профессионального престижа, по результатам инновационной деятельности, за превышение объемных показателей, сложность, напряженность, высокие достижения в труде, особые условия труда, осуществление методических и координационных функций, личный творческий вклад в организацию деятельности образовательного учреждения, создание условий для сохранения и укрепления здоровья обучающихся  и воспитанников.</w:t>
      </w:r>
    </w:p>
    <w:p w:rsidR="00EC5A0D" w:rsidRDefault="005926D6" w:rsidP="00EC5A0D">
      <w:pPr>
        <w:ind w:firstLine="709"/>
        <w:jc w:val="both"/>
        <w:rPr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11</w:t>
      </w:r>
      <w:r w:rsidR="00EC5A0D" w:rsidRPr="00835616">
        <w:rPr>
          <w:sz w:val="28"/>
          <w:szCs w:val="28"/>
        </w:rPr>
        <w:t xml:space="preserve">. </w:t>
      </w:r>
      <w:r w:rsidR="00EC5A0D" w:rsidRPr="004F1C3D">
        <w:rPr>
          <w:rFonts w:ascii="Times New Roman" w:hAnsi="Times New Roman" w:cs="Times New Roman"/>
          <w:sz w:val="28"/>
          <w:szCs w:val="28"/>
        </w:rPr>
        <w:t>Критерии для установления стимулирующих надбавок руководителям образовательных организаций представлены в таблице 2 настоящего Порядка</w:t>
      </w:r>
      <w:r w:rsidR="00EC5A0D" w:rsidRPr="00835616">
        <w:rPr>
          <w:sz w:val="28"/>
          <w:szCs w:val="28"/>
        </w:rPr>
        <w:t>.</w:t>
      </w:r>
    </w:p>
    <w:p w:rsidR="00EC5A0D" w:rsidRDefault="00EC5A0D" w:rsidP="00EC5A0D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166"/>
        <w:gridCol w:w="4787"/>
        <w:gridCol w:w="978"/>
      </w:tblGrid>
      <w:tr w:rsidR="00EC5A0D" w:rsidRPr="00AB78D9" w:rsidTr="00693576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571C89" w:rsidRDefault="00EC5A0D" w:rsidP="00693576">
            <w:pPr>
              <w:jc w:val="center"/>
              <w:rPr>
                <w:sz w:val="24"/>
                <w:szCs w:val="24"/>
              </w:rPr>
            </w:pPr>
            <w:r w:rsidRPr="00571C89">
              <w:rPr>
                <w:sz w:val="24"/>
                <w:szCs w:val="24"/>
              </w:rPr>
              <w:t>№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% к должно-</w:t>
            </w:r>
            <w:proofErr w:type="spellStart"/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стному</w:t>
            </w:r>
            <w:proofErr w:type="spellEnd"/>
            <w:r w:rsidRPr="004F1C3D">
              <w:rPr>
                <w:rFonts w:ascii="Times New Roman" w:hAnsi="Times New Roman" w:cs="Times New Roman"/>
              </w:rPr>
              <w:t xml:space="preserve"> </w:t>
            </w: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окладу</w:t>
            </w:r>
          </w:p>
        </w:tc>
      </w:tr>
    </w:tbl>
    <w:p w:rsidR="00EC5A0D" w:rsidRPr="007818F9" w:rsidRDefault="00EC5A0D" w:rsidP="00EC5A0D">
      <w:pPr>
        <w:jc w:val="center"/>
        <w:outlineLvl w:val="0"/>
        <w:rPr>
          <w:sz w:val="2"/>
          <w:szCs w:val="2"/>
        </w:rPr>
      </w:pPr>
    </w:p>
    <w:p w:rsidR="00EC5A0D" w:rsidRPr="00571C89" w:rsidRDefault="00EC5A0D" w:rsidP="00EC5A0D">
      <w:pPr>
        <w:jc w:val="center"/>
        <w:outlineLvl w:val="0"/>
        <w:rPr>
          <w:sz w:val="2"/>
          <w:szCs w:val="2"/>
        </w:rPr>
      </w:pPr>
    </w:p>
    <w:p w:rsidR="00EC5A0D" w:rsidRPr="0046574C" w:rsidRDefault="00EC5A0D" w:rsidP="00EC5A0D">
      <w:pPr>
        <w:outlineLvl w:val="0"/>
        <w:rPr>
          <w:sz w:val="2"/>
          <w:szCs w:val="2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3164"/>
        <w:gridCol w:w="4776"/>
        <w:gridCol w:w="9"/>
        <w:gridCol w:w="983"/>
      </w:tblGrid>
      <w:tr w:rsidR="00EC5A0D" w:rsidRPr="00AB78D9" w:rsidTr="00693576">
        <w:trPr>
          <w:tblHeader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4</w:t>
            </w:r>
          </w:p>
        </w:tc>
      </w:tr>
      <w:tr w:rsidR="00EC5A0D" w:rsidRPr="004F1C3D" w:rsidTr="00693576">
        <w:tc>
          <w:tcPr>
            <w:tcW w:w="9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EC5A0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Раздел 1. Общеобразовательные организации</w:t>
            </w:r>
          </w:p>
        </w:tc>
      </w:tr>
      <w:tr w:rsidR="00EC5A0D" w:rsidRPr="004F1C3D" w:rsidTr="0069357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outlineLvl w:val="2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</w:t>
            </w:r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Основная деятельность организации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</w:p>
        </w:tc>
      </w:tr>
      <w:tr w:rsidR="00EC5A0D" w:rsidRPr="00AB78D9" w:rsidTr="00693576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1.1.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работы с одаренными обучающимися, в том числе наличие призеров и победителей олимпиад и конкурсов регионального и всероссийского уровня, участие обучающихся в олимпиадах и конкурсах международного уровня, участие организации в программах дистанционного обучения одаренных обучающихся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Наличие обучающихся, ставших победителями или призерами всероссийских олимпиад и конкурсов различной направленности: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на зональном, всероссийском или международном уровнях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Наличие обучающихся – участников международных олимпиад и конкурсов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Наличие обучающихся, ставших победителями или призерами международных олимпиад и конкурсов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Участие организации в программах дистанционного обучения одаренных обучающихся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5A0D" w:rsidRPr="00AB78D9" w:rsidTr="0069357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Сохранение контингента обучающихся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Сохранение контингента обучающихся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1.3.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материально-технического обеспечения организации за счет привлечения внебюджетных источников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образовательного учреждения за счет привлечения внебюджетных средств (за предыдущий учебный год) (количество заключенных договоров на оказание услуг, приобретение основных средств, материальных ценностей, дарения, пожертвования, выписки из лицевого счета):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A0D" w:rsidRPr="00AB78D9" w:rsidTr="00693576">
        <w:trPr>
          <w:trHeight w:val="43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 и более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до 5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C5A0D" w:rsidRPr="00AB78D9" w:rsidTr="00693576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1.4.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образовательной организации в </w:t>
            </w:r>
            <w:proofErr w:type="spellStart"/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инновационно</w:t>
            </w:r>
            <w:proofErr w:type="spellEnd"/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-экспериментальной деятельности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образовательной организации в </w:t>
            </w:r>
            <w:proofErr w:type="spellStart"/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инновационно</w:t>
            </w:r>
            <w:proofErr w:type="spellEnd"/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-экспериментальной деятельности: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федеральный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региональный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локальный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1.5.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 при наличии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Оперативность выполнения предписаний надзорных органов, замечаний учредителя при их наличии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rPr>
          <w:trHeight w:val="447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1.6.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родителей и педагогов на деятельность и руководство организации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со стороны родителей (законных представителей)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со стороны работников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доступности информации об организации, создание и </w:t>
            </w:r>
            <w:r w:rsidRPr="004F1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официального сайта организации в сети Интернет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открытости и доступности информации об организации, ведение официального сайта организации в сети </w:t>
            </w:r>
            <w:r w:rsidRPr="004F1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 в соответствии с действующим законодательством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lef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EC5A0D" w:rsidRPr="00AB78D9" w:rsidTr="00693576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1.8.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Занятость обучающихся во внеурочное время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Наличие договоров с учреждениями дополнительного образования в количестве: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5 и более договоров;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до 5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  <w:r w:rsidRPr="00AB78D9">
              <w:rPr>
                <w:sz w:val="24"/>
                <w:szCs w:val="24"/>
              </w:rPr>
              <w:t>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образовательного процесса с круглосуточным пребыванием обучающихся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образовательного процесса с круглосуточным пребыванием обучающихся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EC5A0D" w:rsidRPr="00AB78D9" w:rsidRDefault="00EC5A0D" w:rsidP="0069357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40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 организаций, всего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0"/>
        </w:trPr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доле фонда оплаты труда административно-обслуживающего и учебно-вспомогательного персонала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Доля фонда оплаты труда административно-обслуживающего и учебно-вспомогательного персонала ниже установленного ограничения более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 10 %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253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0"/>
        </w:trPr>
        <w:tc>
          <w:tcPr>
            <w:tcW w:w="769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фонда оплаты труда административно-обслуживающего и учебно-вспомогательного персонала соответствует установленному ограничению или  менее чем 10 %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tabs>
                <w:tab w:val="left" w:pos="204"/>
                <w:tab w:val="center" w:pos="4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25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"/>
        </w:trPr>
        <w:tc>
          <w:tcPr>
            <w:tcW w:w="769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 (при наличии)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повлекших применение мер дисциплинарной и (или) административной ответственности, устраненных в установленные надзорными органами сроки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устраненных в ходе проверок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предписаний надзорных органов, 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замечаний учредителя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организации ежегодных значений показателей соотношения средней заработной платы отдельных категорий работников организации со средней заработной платой в Орловской области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95 % и выше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90 % до 94 %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Работа с кадрами, 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до 10</w:t>
            </w:r>
          </w:p>
        </w:tc>
      </w:tr>
      <w:tr w:rsidR="00EC5A0D" w:rsidRPr="00AB78D9" w:rsidTr="00693576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3.1.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Стабильность кадрового состава учреждения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уволенных работников: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 6 до 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 3 до 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EC5A0D" w:rsidRPr="00AB78D9" w:rsidTr="00693576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3.2.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Привлечение квалифицированных педагогических работников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 xml:space="preserve">Доля привлеченных квалифицированных педагогических работников: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 41 % до 55 %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 56 % до 65 %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 66 % до 75 %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4F1C3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C3D">
              <w:rPr>
                <w:rFonts w:ascii="Times New Roman" w:hAnsi="Times New Roman" w:cs="Times New Roman"/>
                <w:sz w:val="24"/>
                <w:szCs w:val="24"/>
              </w:rPr>
              <w:t>от 76 % до 85 %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4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86</w:t>
            </w:r>
            <w:r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 до 100</w:t>
            </w:r>
            <w:r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</w:t>
            </w:r>
          </w:p>
        </w:tc>
      </w:tr>
      <w:tr w:rsidR="00EC5A0D" w:rsidRPr="00AB78D9" w:rsidTr="00693576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0D" w:rsidRPr="00AB78D9" w:rsidRDefault="00EC5A0D" w:rsidP="00693576">
            <w:pPr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01" w:type="dxa"/>
            <w:gridSpan w:val="5"/>
            <w:shd w:val="clear" w:color="auto" w:fill="auto"/>
          </w:tcPr>
          <w:p w:rsidR="00EC5A0D" w:rsidRPr="003954F0" w:rsidRDefault="00EC5A0D" w:rsidP="00EC5A0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5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954F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дополнительного образования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EC5A0D" w:rsidRPr="00AB78D9" w:rsidRDefault="00EC5A0D" w:rsidP="00693576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40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Основная деятельность организации, всего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Осуществление инновационной деятельности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инновационных программ, программ деятельности детских общественных объединений, трудовых объединений школьников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разработанных инновационных программ по видам деятельности,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работе экспериментальных площадок, проведение проблемно-обучающих семинаров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инновационных программ по 6 видам деятельности, участие в работе экспериментальных площадок, проведение проблемно-обучающих семинаров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материально-технического обеспечения организации за счет привлечения внебюджетных источников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внебюджетных средств, привлеченных на укрепление материально-технической базы (от общего объема финансирования):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1 % до 3 %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4 % до 5 %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6 % до 7 %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8 % до 9 %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10 % до 15 %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16 % и более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доступности информации об организации, создание и ведение официального сайта организации в сети Интернет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сайта организации дополнительного образования, соответствующего требованиям законодательства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родителей и педагогов на деятельность и руководство организации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со стороны родителей (законных представителей) и работников учреждения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EC5A0D" w:rsidRPr="00AB78D9" w:rsidRDefault="00EC5A0D" w:rsidP="00693576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940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Работа с обучающимися, всего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работы с одаренными обучающимися, в том числе наличие победителей и призеров олимпиад и конкурсов регионального, всероссийского и международного уровней, количество мероприятий регионального, всероссийского и международного уровней, количество творческих объединений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 и всероссийского уровней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регионального, всероссийского и международного уровней, проведение учреждением не менее 10 мероприятий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регионального, всероссийского и международного уровней, проведение мероприятий регионального, всероссийского, международного уровней, наличие не менее 30 творческих объединений, проведение учреждением более 20 мероприятий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регионального, всероссийского и международного уровней, проведение мероприятий регионального, всероссийского, международного уровней, наличие более 40 творческих объединений, проведение учреждением более 30 мероприятий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Сохранение контингента воспитанников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От 11 % до 15 % обучающихся отчислены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От 4% до 10% обучающихся отчислены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От 0% до 3% обучающихся отчислены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0"/>
        </w:trPr>
        <w:tc>
          <w:tcPr>
            <w:tcW w:w="769" w:type="dxa"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2.3</w:t>
            </w:r>
          </w:p>
        </w:tc>
        <w:tc>
          <w:tcPr>
            <w:tcW w:w="3164" w:type="dxa"/>
          </w:tcPr>
          <w:p w:rsidR="00EC5A0D" w:rsidRPr="00EC5A0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0D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в возрасте </w:t>
            </w:r>
            <w:r w:rsidRPr="00EC5A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5 до 18 лет дополнительным образованием 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внесенных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автоматизированную систему «Навигатор дополнительного образования Орловской области», 100 %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ind w:left="-120" w:firstLin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EC5A0D" w:rsidRPr="00AB78D9" w:rsidRDefault="00EC5A0D" w:rsidP="00693576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40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 организаций, всего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ограничений по 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 фонда оплаты труда административно-обслуживающего и учебно-вспомогательного персонала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фонда оплаты труда административно-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обслуживающего и учебно-вспомогательного персонала ниже установленного ограничения более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 10 %</w:t>
            </w:r>
          </w:p>
        </w:tc>
        <w:tc>
          <w:tcPr>
            <w:tcW w:w="992" w:type="dxa"/>
            <w:gridSpan w:val="2"/>
          </w:tcPr>
          <w:p w:rsidR="00EC5A0D" w:rsidRPr="003954F0" w:rsidRDefault="00EC5A0D" w:rsidP="00693576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0"/>
        </w:trPr>
        <w:tc>
          <w:tcPr>
            <w:tcW w:w="769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фонда оплаты труда административно-обслуживающего и учебно-вспомогательного персонала соответствует установленному ограничению или  менее чем 10 %</w:t>
            </w:r>
          </w:p>
        </w:tc>
        <w:tc>
          <w:tcPr>
            <w:tcW w:w="992" w:type="dxa"/>
            <w:gridSpan w:val="2"/>
          </w:tcPr>
          <w:p w:rsidR="00EC5A0D" w:rsidRPr="003954F0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"/>
        </w:trPr>
        <w:tc>
          <w:tcPr>
            <w:tcW w:w="769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 (при наличии)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повлекших применение мер дисциплинарной и (или) административной ответственности, устраненных в установленные надзорными органами сроки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устраненных в ходе проверок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организации ежегодных значений показателей соотношения средней заработной платы отдельных категорий работников организации со средней заработной платой в Орловской области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95 % и выше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90 % до 94 %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EC5A0D" w:rsidRPr="00AB78D9" w:rsidRDefault="00EC5A0D" w:rsidP="00693576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40" w:type="dxa"/>
            <w:gridSpan w:val="2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Работа с кадрами, всего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Стабильность кадрового состава организации дополнительного образования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уволенных в течение года работников (общей численности работников):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выше 20 %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10 % до 20 %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енее 10 %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7"/>
        </w:trPr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аттестованных на высшую и первую квалификационные категории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50 % до 60 %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61 % до 80 %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81 % до 100 %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769" w:type="dxa"/>
            <w:vMerge w:val="restart"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4.3.</w:t>
            </w:r>
          </w:p>
        </w:tc>
        <w:tc>
          <w:tcPr>
            <w:tcW w:w="3164" w:type="dxa"/>
            <w:vMerge w:val="restart"/>
          </w:tcPr>
          <w:p w:rsidR="00EC5A0D" w:rsidRPr="00EC5A0D" w:rsidRDefault="00EC5A0D" w:rsidP="0069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0D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в возрасте моложе 35 лет в общей численности педагогических работников (без внешних совместителей и работающих по договорам гражданско-правового характера) организаций,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32 % до 40 %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41 % и выше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164" w:type="dxa"/>
            <w:vMerge w:val="restart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Участие педагогического персонала в профессиональных конкурсах, конференциях, семинарах, другой общественно значимой деятельности</w:t>
            </w: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Участие педагогического персонала в региональных профессиональных конкурсах, конференциях, семинарах, другой общественно значимой деятельности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Участие педагогического персонала в международных, всероссийских профессиональных конкурсах, конференциях, семинарах, другой общественно значимой деятельности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5A0D" w:rsidRPr="00AB78D9" w:rsidTr="0069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C5A0D" w:rsidRPr="00AB78D9" w:rsidRDefault="00EC5A0D" w:rsidP="00693576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C5A0D" w:rsidRPr="00AB78D9" w:rsidRDefault="00EC5A0D" w:rsidP="00693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C5A0D" w:rsidRPr="00AB78D9" w:rsidRDefault="00EC5A0D" w:rsidP="00693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926D6" w:rsidRPr="005926D6" w:rsidRDefault="005926D6" w:rsidP="00EC5A0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12. Размеры стимулирующих надбавок руководителям, их заместителям и главным бухгалтерам образовательных учреждений устанавливаются                     в процентах к должностному окладу. 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13. В случае применения стимулирующих надбавок по двум и более основаниям используется сумма значений, указанных в </w:t>
      </w:r>
      <w:hyperlink r:id="rId6" w:anchor="Par66" w:history="1">
        <w:r w:rsidRPr="005926D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таблице </w:t>
        </w:r>
      </w:hyperlink>
      <w:r w:rsidR="0094165E" w:rsidRPr="0094165E">
        <w:rPr>
          <w:sz w:val="28"/>
          <w:szCs w:val="28"/>
        </w:rPr>
        <w:t>2</w:t>
      </w:r>
      <w:r w:rsidR="0094165E">
        <w:t xml:space="preserve"> </w:t>
      </w:r>
      <w:r w:rsidRPr="005926D6">
        <w:rPr>
          <w:rFonts w:ascii="Times New Roman" w:hAnsi="Times New Roman" w:cs="Times New Roman"/>
          <w:sz w:val="28"/>
          <w:szCs w:val="28"/>
        </w:rPr>
        <w:t xml:space="preserve">настоящего Порядка. 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lastRenderedPageBreak/>
        <w:t>14. Размеры надбавок заместителям руководителя и главным бухгалтерам устанавливаются ежегодно в срок до 15 января текущего финансового года приказом руководителя образовательного учреждения,                         а руководителю – приказом отраслевого (функционального) органа администрации Малоархангельского района, в ведении которого находится образовательное учреждение, в порядке, установленном пунктами 21–26 настоящего Порядка.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15. Размеры стимулирующих надбавок руководителям образовательных учреждений могут быть уменьшены вплоть до  отмены приказом отраслевого (функционального) органа администрации Малоархангельского района,                        в ведении которого находится образовательное учреждение, в случае ухудшения показателей, являющихся критериями для установления размеров стимулирующих надбавок руководителям.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16. Премирование руководителей образовательных учреждений осуществляется на основании приказа отраслевого (функционального) органа администрации Малоархангельского района, в ведении которого находится образовательное учреждение.</w:t>
      </w: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17. Премирование руководителей образовательных учреждений осуществляется с учетом следующих показателей: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1) положительная динамика результатов итоговой и промежуточной аттестации обучающихся каждой ступени обучения, в том числе в форме единого государственного экзамена и в новой форме итоговой аттестации девятых классов, отношения среднего балла единого государственного экзамена (в расчете на 1 предмет) у 10 % выпускников с лучшими результатами к среднему баллу единого государственного экзамена                    </w:t>
      </w:r>
      <w:proofErr w:type="gramStart"/>
      <w:r w:rsidRPr="005926D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5926D6">
        <w:rPr>
          <w:rFonts w:ascii="Times New Roman" w:hAnsi="Times New Roman" w:cs="Times New Roman"/>
          <w:sz w:val="28"/>
          <w:szCs w:val="28"/>
        </w:rPr>
        <w:t>в расчете на 1 предмет) у 10 % выпускников с худшими результатами;</w:t>
      </w: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2) результаты готовности образовательных учреждений к новому учебному году (отсутствие замечаний и предписаний надзорных органов в актах готовности);</w:t>
      </w: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3) ориентация образовательных услуг на региональный рынок труда              в сфере профессионального образования;</w:t>
      </w: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4) конкретные успехи и достижения в различных областях деятельности образовательных учреждений, в том числе проведение на высоком организационном уровне мероприятий по профилактике правонарушений несовершеннолетних, физкультурно-оздоровительных мероприятий,  </w:t>
      </w:r>
      <w:r w:rsidRPr="005926D6">
        <w:rPr>
          <w:rFonts w:ascii="Times New Roman" w:hAnsi="Times New Roman" w:cs="Times New Roman"/>
          <w:sz w:val="28"/>
          <w:szCs w:val="28"/>
        </w:rPr>
        <w:lastRenderedPageBreak/>
        <w:t>семинаров, совещаний, конференций по вопросам развития образования, реализация социокультурных проектов.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Размер и количество премий, выплачиваемых конкретному руководителю образовательного учреждения, ограничиваются объемом средств, направленных для стимулирования руководителя данного учреждения на финансовый год.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18. Премирование заместителей руководителей и главных бухгалтеров образовательных учреждений осуществляется по решению руководителя с учетом мнения выборного профсоюзного или иного представительного органа работников образовательного учреждения  в размерах и порядке, установленных положением об оплате труда образовательного учреждения, в пределах фонда оплаты труда учреждения.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4B5">
        <w:rPr>
          <w:rFonts w:ascii="Times New Roman" w:hAnsi="Times New Roman" w:cs="Times New Roman"/>
          <w:sz w:val="28"/>
          <w:szCs w:val="28"/>
        </w:rPr>
        <w:t>19. Руководителю, заместителям руководителя, главным бухгалтерам  образовательного учреждения премия не выплачивается при наличии дисциплинарных взысканий</w:t>
      </w:r>
      <w:r w:rsidR="00C254B5" w:rsidRPr="00C254B5">
        <w:rPr>
          <w:rFonts w:ascii="Times New Roman" w:hAnsi="Times New Roman" w:cs="Times New Roman"/>
          <w:sz w:val="28"/>
          <w:szCs w:val="28"/>
        </w:rPr>
        <w:t>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20. На основании приказа отраслевого (функционального) органа администрации Малоархангельского района, в ведении которого находится образовательное учреждение, создается комиссия по принятию решений о размере стимулирования руководителей образовательных учреждений.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21. Состав и положение о  комиссии определяются и утверждаются приказом отраслевого (функционального) органа администрации Малоархангельского района, в ведении которого находится образовательное учреждение.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668">
        <w:rPr>
          <w:rFonts w:ascii="Times New Roman" w:hAnsi="Times New Roman" w:cs="Times New Roman"/>
          <w:sz w:val="28"/>
          <w:szCs w:val="28"/>
        </w:rPr>
        <w:t>22. Структурные подразделения отраслевого (функционального) органа администрации Малоархангельского района, в ведении которого находится образовательное учреждение, представляют в комиссию аналитическую информацию о показателях</w:t>
      </w:r>
      <w:r w:rsidRPr="005926D6">
        <w:rPr>
          <w:rFonts w:ascii="Times New Roman" w:hAnsi="Times New Roman" w:cs="Times New Roman"/>
          <w:sz w:val="28"/>
          <w:szCs w:val="28"/>
        </w:rPr>
        <w:t xml:space="preserve"> деятельности учреждений, являющихся основанием для стимулирования их руководителей.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23. Комиссия дает объективную оценку деятельности руководителей образовательных учреждений в соответствии с показателями качества труда руководителей образовательных учреждений и на основании критериев для установления размеров стимулирующих надбавок руководителям, указанных в </w:t>
      </w:r>
      <w:hyperlink r:id="rId7" w:anchor="Par66" w:history="1">
        <w:r w:rsidRPr="005926D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таблице </w:t>
        </w:r>
      </w:hyperlink>
      <w:r w:rsidR="0094165E" w:rsidRPr="0094165E">
        <w:rPr>
          <w:sz w:val="28"/>
          <w:szCs w:val="28"/>
        </w:rPr>
        <w:t>2</w:t>
      </w:r>
      <w:r w:rsidRPr="005926D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24. Заседание комиссии проводится по мере необходимости, но не реже одного раза в квартал. Руководители образовательных учреждений имеют </w:t>
      </w:r>
      <w:r w:rsidRPr="005926D6">
        <w:rPr>
          <w:rFonts w:ascii="Times New Roman" w:hAnsi="Times New Roman" w:cs="Times New Roman"/>
          <w:sz w:val="28"/>
          <w:szCs w:val="28"/>
        </w:rPr>
        <w:lastRenderedPageBreak/>
        <w:t>право присутствовать на заседании комиссии и давать необходимые пояснения.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25. Решение комиссии оформляется протоколом. На основании протокола комиссии отраслевой (функциональный) орган администрации Малоархангельского района, в ведении которого находится образовательное учреждение, издает приказ об установлении стимулирующих надбавок или премировании руководителей образовательных учреждений.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26. В целях повышения материальной заинтересованности в увеличении доходов образовательного учреждения от предпринимательской деятельности  руководителям образовательных учреждений устанавливается надбавка в размере до 5 % доходов от платных образовательных и иных услуг, оказываемых образовательным учреждением сверх утвержденного муниципального задания, которая выплачивается за счет доходов от предпринимательской  и иной приносящей доход деятельности.  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5"/>
      <w:bookmarkEnd w:id="1"/>
      <w:r w:rsidRPr="005926D6">
        <w:rPr>
          <w:rFonts w:ascii="Times New Roman" w:hAnsi="Times New Roman" w:cs="Times New Roman"/>
          <w:sz w:val="28"/>
          <w:szCs w:val="28"/>
        </w:rPr>
        <w:t>27. В пределах фонда оплаты труда образовательного учреждения руководящим работникам может оказываться материальная помощь в следующих случаях:</w:t>
      </w:r>
    </w:p>
    <w:p w:rsidR="005926D6" w:rsidRPr="005926D6" w:rsidRDefault="005926D6" w:rsidP="003276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1) в связи с юбилейными </w:t>
      </w:r>
      <w:r w:rsidRPr="00327668">
        <w:rPr>
          <w:rFonts w:ascii="Times New Roman" w:hAnsi="Times New Roman" w:cs="Times New Roman"/>
          <w:sz w:val="28"/>
          <w:szCs w:val="28"/>
        </w:rPr>
        <w:t xml:space="preserve">датами (50, 55, 60 </w:t>
      </w:r>
      <w:r w:rsidR="00327668" w:rsidRPr="00327668">
        <w:rPr>
          <w:rFonts w:ascii="Times New Roman" w:hAnsi="Times New Roman" w:cs="Times New Roman"/>
          <w:sz w:val="28"/>
          <w:szCs w:val="28"/>
        </w:rPr>
        <w:t>и далее через пять лет</w:t>
      </w:r>
      <w:r w:rsidRPr="00327668">
        <w:rPr>
          <w:rFonts w:ascii="Times New Roman" w:hAnsi="Times New Roman" w:cs="Times New Roman"/>
          <w:sz w:val="28"/>
          <w:szCs w:val="28"/>
        </w:rPr>
        <w:t>) в размере должностного оклада;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2) при увольнении в связи с выходом на пенсию по старости или инвалидности, связанной с профессиональной деятельностью, в размере            до двух средних заработков, определенных в соответствии с действующим порядком исчисления среднего заработка;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3) в связи со смертью работника, членов его семьи (супруги, дети, родители) и в связи с необходимостью длительного и дорогостоящего лечения с представлением документов об оплате, выданных медицинским учреждением, в размере должностного оклада;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4) при уходе в очередной отпуск в размере должностного оклада                               не более 1 раза в год.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28. Размер стимулирующей части фонда оплаты труда, направляемого на выплату премий и материальной помощи руководящим работникам (далее – фонда стимулирования руководящих работников), не может превышать 5 % объема средств стимулирующей части фонда оплаты труда образовательного учреждения.</w:t>
      </w:r>
    </w:p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29. Предельное соотношение  среднемесячной оплаты труда </w:t>
      </w:r>
      <w:r w:rsidRPr="005926D6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руководителя образовательного учреждения и уровня среднемесячной оплаты труда работников образовательного учреждения представлено                  в таблице </w:t>
      </w:r>
      <w:r w:rsidR="0094165E">
        <w:rPr>
          <w:rFonts w:ascii="Times New Roman" w:hAnsi="Times New Roman" w:cs="Times New Roman"/>
          <w:sz w:val="28"/>
          <w:szCs w:val="28"/>
        </w:rPr>
        <w:t>3</w:t>
      </w:r>
    </w:p>
    <w:p w:rsidR="005926D6" w:rsidRPr="005926D6" w:rsidRDefault="005926D6" w:rsidP="005926D6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8"/>
        <w:gridCol w:w="4432"/>
      </w:tblGrid>
      <w:tr w:rsidR="005926D6" w:rsidRPr="005926D6" w:rsidTr="00D46B71"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Число воспитанников, обучающихся, учащихся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Коэффициент кратности</w:t>
            </w:r>
          </w:p>
        </w:tc>
      </w:tr>
      <w:tr w:rsidR="005926D6" w:rsidRPr="005926D6" w:rsidTr="00D46B71"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26D6" w:rsidRPr="005926D6" w:rsidTr="00D46B71"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Свыше 1000 чел.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</w:p>
        </w:tc>
      </w:tr>
      <w:tr w:rsidR="005926D6" w:rsidRPr="005926D6" w:rsidTr="00D46B71"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От 500 до 1000 чел.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до 2,5</w:t>
            </w:r>
          </w:p>
        </w:tc>
      </w:tr>
      <w:tr w:rsidR="005926D6" w:rsidRPr="005926D6" w:rsidTr="00D46B71"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От 250 до 500 чел.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</w:p>
        </w:tc>
      </w:tr>
      <w:tr w:rsidR="005926D6" w:rsidRPr="005926D6" w:rsidTr="00D46B71"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До 250 чел.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6" w:rsidRPr="005926D6" w:rsidRDefault="005926D6" w:rsidP="00D46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D6">
              <w:rPr>
                <w:rFonts w:ascii="Times New Roman" w:hAnsi="Times New Roman" w:cs="Times New Roman"/>
                <w:sz w:val="28"/>
                <w:szCs w:val="28"/>
              </w:rPr>
              <w:t>до 1,5</w:t>
            </w:r>
          </w:p>
        </w:tc>
      </w:tr>
    </w:tbl>
    <w:p w:rsidR="005926D6" w:rsidRPr="005926D6" w:rsidRDefault="005926D6" w:rsidP="00592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6D6" w:rsidRPr="005926D6" w:rsidRDefault="005926D6" w:rsidP="005926D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30. Исчисление размера средней заработной платы работников образовательного учреждения для определения предельного </w:t>
      </w:r>
      <w:proofErr w:type="gramStart"/>
      <w:r w:rsidRPr="005926D6">
        <w:rPr>
          <w:rFonts w:ascii="Times New Roman" w:hAnsi="Times New Roman" w:cs="Times New Roman"/>
          <w:sz w:val="28"/>
          <w:szCs w:val="28"/>
        </w:rPr>
        <w:t>соотношения  среднемесячной</w:t>
      </w:r>
      <w:proofErr w:type="gramEnd"/>
      <w:r w:rsidRPr="005926D6">
        <w:rPr>
          <w:rFonts w:ascii="Times New Roman" w:hAnsi="Times New Roman" w:cs="Times New Roman"/>
          <w:sz w:val="28"/>
          <w:szCs w:val="28"/>
        </w:rPr>
        <w:t xml:space="preserve"> оплаты труда руководителя осуществляется в соответствии  с приказом </w:t>
      </w:r>
      <w:proofErr w:type="spellStart"/>
      <w:r w:rsidRPr="005926D6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5926D6">
        <w:rPr>
          <w:rFonts w:ascii="Times New Roman" w:hAnsi="Times New Roman" w:cs="Times New Roman"/>
          <w:sz w:val="28"/>
          <w:szCs w:val="28"/>
        </w:rPr>
        <w:t xml:space="preserve"> России от 8 апреля 2008 года № 167н        «Об утверждении Порядка исчисления размера средней заработной платы для определения размера должностного оклада руководителя федерального бюджетного учреждения».</w:t>
      </w:r>
    </w:p>
    <w:p w:rsidR="005926D6" w:rsidRPr="005926D6" w:rsidRDefault="005926D6" w:rsidP="005926D6">
      <w:pPr>
        <w:ind w:firstLine="709"/>
        <w:jc w:val="both"/>
        <w:rPr>
          <w:rFonts w:ascii="Times New Roman" w:hAnsi="Times New Roman" w:cs="Times New Roman"/>
        </w:rPr>
      </w:pPr>
      <w:r w:rsidRPr="005926D6">
        <w:rPr>
          <w:rFonts w:ascii="Times New Roman" w:hAnsi="Times New Roman" w:cs="Times New Roman"/>
          <w:sz w:val="28"/>
          <w:szCs w:val="28"/>
        </w:rPr>
        <w:t xml:space="preserve">31. Расходы на оплату труда руководящих работников образовательного учреждения ограничиваются  </w:t>
      </w:r>
      <w:r w:rsidR="00804D1C">
        <w:rPr>
          <w:rFonts w:ascii="Times New Roman" w:hAnsi="Times New Roman" w:cs="Times New Roman"/>
          <w:sz w:val="28"/>
          <w:szCs w:val="28"/>
        </w:rPr>
        <w:t>13</w:t>
      </w:r>
      <w:r w:rsidRPr="005926D6">
        <w:rPr>
          <w:rFonts w:ascii="Times New Roman" w:hAnsi="Times New Roman" w:cs="Times New Roman"/>
          <w:sz w:val="28"/>
          <w:szCs w:val="28"/>
        </w:rPr>
        <w:t xml:space="preserve"> % средств, направляемых образовательным учреждением на оплату труда работников за счет бюджетных средств и доходов от предпринимательской и иной приносящей доход деятельности.</w:t>
      </w:r>
    </w:p>
    <w:p w:rsidR="002A6060" w:rsidRPr="005926D6" w:rsidRDefault="002A6060">
      <w:pPr>
        <w:rPr>
          <w:rFonts w:ascii="Times New Roman" w:hAnsi="Times New Roman" w:cs="Times New Roman"/>
          <w:sz w:val="28"/>
          <w:szCs w:val="28"/>
        </w:rPr>
      </w:pPr>
    </w:p>
    <w:sectPr w:rsidR="002A6060" w:rsidRPr="005926D6" w:rsidSect="00113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0AA"/>
    <w:multiLevelType w:val="hybridMultilevel"/>
    <w:tmpl w:val="39E8D916"/>
    <w:lvl w:ilvl="0" w:tplc="E63E67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1245E"/>
    <w:multiLevelType w:val="hybridMultilevel"/>
    <w:tmpl w:val="3CCE32F8"/>
    <w:lvl w:ilvl="0" w:tplc="233E5598">
      <w:start w:val="1"/>
      <w:numFmt w:val="decimal"/>
      <w:lvlText w:val="%1)"/>
      <w:lvlJc w:val="left"/>
      <w:pPr>
        <w:tabs>
          <w:tab w:val="num" w:pos="1365"/>
        </w:tabs>
        <w:ind w:left="13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6CF53082"/>
    <w:multiLevelType w:val="hybridMultilevel"/>
    <w:tmpl w:val="16AC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36B48"/>
    <w:multiLevelType w:val="hybridMultilevel"/>
    <w:tmpl w:val="442834DA"/>
    <w:lvl w:ilvl="0" w:tplc="B366E942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" w15:restartNumberingAfterBreak="0">
    <w:nsid w:val="74A11D80"/>
    <w:multiLevelType w:val="multilevel"/>
    <w:tmpl w:val="DF626626"/>
    <w:lvl w:ilvl="0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2" w:hanging="2160"/>
      </w:pPr>
      <w:rPr>
        <w:rFonts w:hint="default"/>
      </w:rPr>
    </w:lvl>
  </w:abstractNum>
  <w:abstractNum w:abstractNumId="5" w15:restartNumberingAfterBreak="0">
    <w:nsid w:val="78A93FD3"/>
    <w:multiLevelType w:val="hybridMultilevel"/>
    <w:tmpl w:val="B80E7D20"/>
    <w:lvl w:ilvl="0" w:tplc="31A27A7E">
      <w:start w:val="2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26D6"/>
    <w:rsid w:val="00020AAD"/>
    <w:rsid w:val="000571FB"/>
    <w:rsid w:val="002042D2"/>
    <w:rsid w:val="00216D5A"/>
    <w:rsid w:val="002A6060"/>
    <w:rsid w:val="00327668"/>
    <w:rsid w:val="00375940"/>
    <w:rsid w:val="00474A12"/>
    <w:rsid w:val="004F1C3D"/>
    <w:rsid w:val="005926D6"/>
    <w:rsid w:val="005B0F94"/>
    <w:rsid w:val="005C465D"/>
    <w:rsid w:val="008042E4"/>
    <w:rsid w:val="00804D1C"/>
    <w:rsid w:val="0084074F"/>
    <w:rsid w:val="00894784"/>
    <w:rsid w:val="008E6E03"/>
    <w:rsid w:val="0094165E"/>
    <w:rsid w:val="0098244E"/>
    <w:rsid w:val="00C254B5"/>
    <w:rsid w:val="00EC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B34"/>
  <w15:docId w15:val="{D1B2F593-81BA-48DE-8F4E-02C2B7D4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F94"/>
  </w:style>
  <w:style w:type="paragraph" w:styleId="1">
    <w:name w:val="heading 1"/>
    <w:basedOn w:val="a"/>
    <w:next w:val="a"/>
    <w:link w:val="10"/>
    <w:qFormat/>
    <w:rsid w:val="00EC5A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EC5A0D"/>
    <w:pPr>
      <w:keepNext/>
      <w:tabs>
        <w:tab w:val="left" w:pos="301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uiPriority w:val="99"/>
    <w:locked/>
    <w:rsid w:val="005926D6"/>
    <w:rPr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5926D6"/>
    <w:pPr>
      <w:shd w:val="clear" w:color="auto" w:fill="FFFFFF"/>
      <w:spacing w:after="300" w:line="319" w:lineRule="exact"/>
      <w:jc w:val="center"/>
    </w:pPr>
  </w:style>
  <w:style w:type="character" w:styleId="a4">
    <w:name w:val="Hyperlink"/>
    <w:basedOn w:val="a0"/>
    <w:uiPriority w:val="99"/>
    <w:semiHidden/>
    <w:unhideWhenUsed/>
    <w:rsid w:val="005926D6"/>
    <w:rPr>
      <w:color w:val="0000FF"/>
      <w:u w:val="single"/>
    </w:rPr>
  </w:style>
  <w:style w:type="paragraph" w:customStyle="1" w:styleId="ConsPlusNormal">
    <w:name w:val="ConsPlusNormal"/>
    <w:rsid w:val="009416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EC5A0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EC5A0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rsid w:val="00EC5A0D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EC5A0D"/>
    <w:rPr>
      <w:rFonts w:ascii="Times New Roman" w:eastAsia="Times New Roman" w:hAnsi="Times New Roman" w:cs="Times New Roman"/>
      <w:bCs/>
      <w:color w:val="000000"/>
      <w:sz w:val="28"/>
      <w:szCs w:val="24"/>
    </w:rPr>
  </w:style>
  <w:style w:type="paragraph" w:styleId="21">
    <w:name w:val="Body Text 2"/>
    <w:basedOn w:val="a"/>
    <w:link w:val="22"/>
    <w:semiHidden/>
    <w:rsid w:val="00EC5A0D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EC5A0D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caption"/>
    <w:basedOn w:val="a"/>
    <w:next w:val="a"/>
    <w:qFormat/>
    <w:rsid w:val="00EC5A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semiHidden/>
    <w:rsid w:val="00EC5A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EC5A0D"/>
    <w:rPr>
      <w:rFonts w:ascii="Times New Roman" w:eastAsia="Times New Roman" w:hAnsi="Times New Roman" w:cs="Times New Roman"/>
      <w:sz w:val="28"/>
      <w:szCs w:val="20"/>
    </w:rPr>
  </w:style>
  <w:style w:type="table" w:styleId="a8">
    <w:name w:val="Table Grid"/>
    <w:basedOn w:val="a1"/>
    <w:rsid w:val="00EC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EC5A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EC5A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C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rsid w:val="00EC5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semiHidden/>
    <w:rsid w:val="00EC5A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C5A0D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rsid w:val="00EC5A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EC5A0D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page number"/>
    <w:basedOn w:val="a0"/>
    <w:rsid w:val="00EC5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AppData\Local\Temp\Rar$DI69.323\prilojenie%20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AppData\Local\Temp\Rar$DI69.323\prilojenie%20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639B7-CB21-4A40-9BC7-8A8D9714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3429</Words>
  <Characters>19546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User</cp:lastModifiedBy>
  <cp:revision>16</cp:revision>
  <cp:lastPrinted>2013-11-01T09:03:00Z</cp:lastPrinted>
  <dcterms:created xsi:type="dcterms:W3CDTF">2013-10-27T17:19:00Z</dcterms:created>
  <dcterms:modified xsi:type="dcterms:W3CDTF">2025-01-20T11:01:00Z</dcterms:modified>
</cp:coreProperties>
</file>